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94034" w:rsidR="00033FF2" w:rsidP="0C437159" w:rsidRDefault="66824668" w14:paraId="246CDB2D" w14:textId="0F96E4B2">
      <w:pPr>
        <w:jc w:val="center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694034">
        <w:rPr>
          <w:rFonts w:ascii="Times New Roman" w:hAnsi="Times New Roman" w:eastAsia="Times New Roman" w:cs="Times New Roman"/>
          <w:b/>
          <w:bCs/>
          <w:sz w:val="27"/>
          <w:szCs w:val="27"/>
        </w:rPr>
        <w:t>A szövegkohézió</w:t>
      </w:r>
      <w:r w:rsidRPr="00694034" w:rsidR="00694034">
        <w:rPr>
          <w:rFonts w:ascii="Times New Roman" w:hAnsi="Times New Roman" w:cs="Times New Roman"/>
        </w:rPr>
        <w:br/>
      </w:r>
      <w:r w:rsidRPr="00694034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 w:rsidRPr="00694034" w:rsidR="00694034">
        <w:rPr>
          <w:rFonts w:ascii="Times New Roman" w:hAnsi="Times New Roman" w:cs="Times New Roman"/>
        </w:rPr>
        <w:br/>
      </w:r>
    </w:p>
    <w:p w:rsidRPr="00694034" w:rsidR="00033FF2" w:rsidP="0C437159" w:rsidRDefault="66824668" w14:paraId="127B71E8" w14:textId="46AECC9D">
      <w:pPr>
        <w:jc w:val="both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Szövegnek csak akkor nevezhető a mondatok sorozata, ha </w:t>
      </w:r>
      <w:proofErr w:type="spellStart"/>
      <w:r w:rsidRPr="00694034">
        <w:rPr>
          <w:rFonts w:ascii="Times New Roman" w:hAnsi="Times New Roman" w:eastAsia="Times New Roman" w:cs="Times New Roman"/>
          <w:sz w:val="24"/>
          <w:szCs w:val="24"/>
        </w:rPr>
        <w:t>nyelvtanilag</w:t>
      </w:r>
      <w:proofErr w:type="spellEnd"/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és </w:t>
      </w:r>
      <w:proofErr w:type="spellStart"/>
      <w:r w:rsidRPr="00694034">
        <w:rPr>
          <w:rFonts w:ascii="Times New Roman" w:hAnsi="Times New Roman" w:eastAsia="Times New Roman" w:cs="Times New Roman"/>
          <w:sz w:val="24"/>
          <w:szCs w:val="24"/>
        </w:rPr>
        <w:t>tartalmilag</w:t>
      </w:r>
      <w:proofErr w:type="spellEnd"/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összekapcsolt szerves egészet alkotnak és megfelelő módon kapcsolódnak a beszédhelyzethez. </w:t>
      </w:r>
    </w:p>
    <w:p w:rsidRPr="00694034" w:rsidR="00033FF2" w:rsidP="0C437159" w:rsidRDefault="66824668" w14:paraId="15F439CF" w14:textId="29434919">
      <w:pPr>
        <w:jc w:val="both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kohézió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jelentésbeli összetartozás, amely </w:t>
      </w:r>
      <w:r w:rsidRPr="00694034" w:rsidR="00D14A81">
        <w:rPr>
          <w:rFonts w:ascii="Times New Roman" w:hAnsi="Times New Roman" w:eastAsia="Times New Roman" w:cs="Times New Roman"/>
          <w:b/>
          <w:bCs/>
          <w:sz w:val="24"/>
          <w:szCs w:val="24"/>
        </w:rPr>
        <w:t>két szinten jelenik meg</w:t>
      </w: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94034" w:rsidR="00033FF2" w:rsidP="0C437159" w:rsidRDefault="66824668" w14:paraId="38FB9FF1" w14:textId="04D7CC01">
      <w:pPr>
        <w:pStyle w:val="Listaszerbekezds"/>
        <w:numPr>
          <w:ilvl w:val="0"/>
          <w:numId w:val="8"/>
        </w:numPr>
        <w:tabs>
          <w:tab w:val="left" w:pos="0"/>
          <w:tab w:val="left" w:pos="720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lineáris</w:t>
      </w:r>
      <w:r w:rsidRPr="00694034" w:rsidR="00D14A8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kohézió</w:t>
      </w:r>
      <w:r w:rsidRPr="00694034" w:rsidR="00E1349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 w:rsidRPr="00694034" w:rsidR="00E13497">
        <w:rPr>
          <w:rFonts w:ascii="Times New Roman" w:hAnsi="Times New Roman" w:eastAsia="Times New Roman" w:cs="Times New Roman"/>
          <w:sz w:val="24"/>
          <w:szCs w:val="24"/>
        </w:rPr>
        <w:t>a szöveg mondatainak egymáshoz kapcsolódását biztosítja</w:t>
      </w:r>
    </w:p>
    <w:p w:rsidRPr="00694034" w:rsidR="00033FF2" w:rsidP="0C437159" w:rsidRDefault="66824668" w14:paraId="3EE85AC9" w14:textId="5C09A316">
      <w:pPr>
        <w:pStyle w:val="Listaszerbekezds"/>
        <w:numPr>
          <w:ilvl w:val="0"/>
          <w:numId w:val="8"/>
        </w:numPr>
        <w:tabs>
          <w:tab w:val="left" w:pos="0"/>
          <w:tab w:val="left" w:pos="720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globális</w:t>
      </w:r>
      <w:r w:rsidRPr="00694034" w:rsidR="00D14A8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kohézió</w:t>
      </w:r>
      <w:r w:rsidRPr="00694034" w:rsidR="00E1349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 w:rsidRPr="00694034" w:rsidR="00E13497">
        <w:rPr>
          <w:rFonts w:ascii="Times New Roman" w:hAnsi="Times New Roman" w:eastAsia="Times New Roman" w:cs="Times New Roman"/>
          <w:bCs/>
          <w:sz w:val="24"/>
          <w:szCs w:val="24"/>
        </w:rPr>
        <w:t>a szöveg egészének összefüggését biztosítja.</w:t>
      </w:r>
    </w:p>
    <w:p w:rsidRPr="00694034" w:rsidR="008C2C37" w:rsidP="0C437159" w:rsidRDefault="66824668" w14:paraId="364C5A54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694034" w:rsidR="008C2C3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 kohézió meglétét biztosítják </w:t>
      </w:r>
    </w:p>
    <w:p w:rsidRPr="00694034" w:rsidR="00D05EA5" w:rsidP="00D05EA5" w:rsidRDefault="00D05EA5" w14:paraId="5C3F1792" w14:textId="7777777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a nyelvtani kapcsolóelemek</w:t>
      </w:r>
      <w:r w:rsidRPr="00694034">
        <w:rPr>
          <w:rFonts w:ascii="Times New Roman" w:hAnsi="Times New Roman" w:eastAsia="Times New Roman" w:cs="Times New Roman"/>
          <w:bCs/>
          <w:sz w:val="24"/>
          <w:szCs w:val="24"/>
        </w:rPr>
        <w:t>: olyan szavak, tipikusan bizonyos szófajok vagy más nyelvi jelek, amelyek kimondottan a kapcsolat megteremtését, fenntartását célozzák</w:t>
      </w:r>
    </w:p>
    <w:p w:rsidRPr="00694034" w:rsidR="008C2C37" w:rsidP="008C2C37" w:rsidRDefault="008C2C37" w14:paraId="36131057" w14:textId="41EB0954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 jelentésbeli, tartalmi kapcsolóelemek: </w:t>
      </w:r>
      <w:r w:rsidRPr="00694034">
        <w:rPr>
          <w:rFonts w:ascii="Times New Roman" w:hAnsi="Times New Roman" w:eastAsia="Times New Roman" w:cs="Times New Roman"/>
          <w:bCs/>
          <w:sz w:val="24"/>
          <w:szCs w:val="24"/>
        </w:rPr>
        <w:t>szófajtól függetlenül olyan tartalmi elemek, amelyek a szövegkohéziót erősítik</w:t>
      </w:r>
    </w:p>
    <w:p w:rsidRPr="00694034" w:rsidR="00033FF2" w:rsidP="008C2C37" w:rsidRDefault="00033FF2" w14:paraId="62232786" w14:textId="0B9B34A3">
      <w:pPr>
        <w:pStyle w:val="Listaszerbekezds"/>
        <w:jc w:val="both"/>
        <w:rPr>
          <w:rFonts w:ascii="Times New Roman" w:hAnsi="Times New Roman" w:cs="Times New Roman"/>
        </w:rPr>
      </w:pPr>
    </w:p>
    <w:p w:rsidRPr="00694034" w:rsidR="00033FF2" w:rsidP="0C437159" w:rsidRDefault="00E13497" w14:paraId="34BAB4E1" w14:textId="78C26106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LINEÁRIS KOHÉZIÓ</w:t>
      </w:r>
    </w:p>
    <w:p w:rsidRPr="00694034" w:rsidR="00D14A81" w:rsidP="0C437159" w:rsidRDefault="00D14A81" w14:paraId="541121CF" w14:textId="0067C341">
      <w:pPr>
        <w:jc w:val="both"/>
        <w:rPr>
          <w:rFonts w:ascii="Times New Roman" w:hAnsi="Times New Roman" w:cs="Times New Roman"/>
        </w:rPr>
      </w:pPr>
      <w:r w:rsidRPr="00694034">
        <w:rPr>
          <w:rFonts w:ascii="Times New Roman" w:hAnsi="Times New Roman" w:cs="Times New Roman"/>
        </w:rPr>
        <w:t>A mondat (vagy a tagmondatok) egymáshoz kapcsolódását, logikai összefüggését teremti meg.</w:t>
      </w:r>
    </w:p>
    <w:p w:rsidRPr="00694034" w:rsidR="00033FF2" w:rsidP="0C437159" w:rsidRDefault="008C2C37" w14:paraId="6ECA190B" w14:textId="5C7EB999">
      <w:pPr>
        <w:pStyle w:val="Listaszerbekezds"/>
        <w:numPr>
          <w:ilvl w:val="0"/>
          <w:numId w:val="7"/>
        </w:numPr>
        <w:rPr>
          <w:rFonts w:ascii="Times New Roman" w:hAnsi="Times New Roman" w:eastAsia="Times New Roman" w:cs="Times New Roman"/>
          <w:bCs/>
        </w:rPr>
      </w:pPr>
      <w:r w:rsidRPr="00694034">
        <w:rPr>
          <w:rFonts w:ascii="Times New Roman" w:hAnsi="Times New Roman" w:eastAsia="Times New Roman" w:cs="Times New Roman"/>
          <w:b/>
          <w:bCs/>
        </w:rPr>
        <w:t>N</w:t>
      </w:r>
      <w:r w:rsidRPr="00694034" w:rsidR="66824668">
        <w:rPr>
          <w:rFonts w:ascii="Times New Roman" w:hAnsi="Times New Roman" w:eastAsia="Times New Roman" w:cs="Times New Roman"/>
          <w:b/>
          <w:bCs/>
        </w:rPr>
        <w:t>yelvtani kapcsolóelemek</w:t>
      </w:r>
      <w:r w:rsidRPr="00694034" w:rsidR="00E13497">
        <w:rPr>
          <w:rFonts w:ascii="Times New Roman" w:hAnsi="Times New Roman" w:eastAsia="Times New Roman" w:cs="Times New Roman"/>
          <w:b/>
          <w:bCs/>
        </w:rPr>
        <w:t xml:space="preserve"> </w:t>
      </w:r>
      <w:r w:rsidRPr="00694034" w:rsidR="00D14A81">
        <w:rPr>
          <w:rFonts w:ascii="Times New Roman" w:hAnsi="Times New Roman" w:eastAsia="Times New Roman" w:cs="Times New Roman"/>
          <w:bCs/>
        </w:rPr>
        <w:t xml:space="preserve">– </w:t>
      </w:r>
      <w:r w:rsidRPr="00694034">
        <w:rPr>
          <w:rFonts w:ascii="Times New Roman" w:hAnsi="Times New Roman" w:eastAsia="Times New Roman" w:cs="Times New Roman"/>
          <w:bCs/>
        </w:rPr>
        <w:t>leggyakrabban névmások.</w:t>
      </w:r>
      <w:r w:rsidRPr="00694034">
        <w:rPr>
          <w:rFonts w:ascii="Times New Roman" w:hAnsi="Times New Roman" w:eastAsia="Times New Roman" w:cs="Times New Roman"/>
          <w:b/>
          <w:bCs/>
        </w:rPr>
        <w:t xml:space="preserve"> L</w:t>
      </w:r>
      <w:r w:rsidRPr="00694034" w:rsidR="00D14A81">
        <w:rPr>
          <w:rFonts w:ascii="Times New Roman" w:hAnsi="Times New Roman" w:eastAsia="Times New Roman" w:cs="Times New Roman"/>
          <w:bCs/>
        </w:rPr>
        <w:t xml:space="preserve">ehetnek visszautalók (anafora) és </w:t>
      </w:r>
      <w:proofErr w:type="spellStart"/>
      <w:r w:rsidRPr="00694034" w:rsidR="00D14A81">
        <w:rPr>
          <w:rFonts w:ascii="Times New Roman" w:hAnsi="Times New Roman" w:eastAsia="Times New Roman" w:cs="Times New Roman"/>
          <w:bCs/>
        </w:rPr>
        <w:t>előreutalók</w:t>
      </w:r>
      <w:proofErr w:type="spellEnd"/>
      <w:r w:rsidRPr="00694034" w:rsidR="00D14A81">
        <w:rPr>
          <w:rFonts w:ascii="Times New Roman" w:hAnsi="Times New Roman" w:eastAsia="Times New Roman" w:cs="Times New Roman"/>
          <w:bCs/>
        </w:rPr>
        <w:t xml:space="preserve"> (</w:t>
      </w:r>
      <w:proofErr w:type="spellStart"/>
      <w:r w:rsidRPr="00694034" w:rsidR="00D14A81">
        <w:rPr>
          <w:rFonts w:ascii="Times New Roman" w:hAnsi="Times New Roman" w:eastAsia="Times New Roman" w:cs="Times New Roman"/>
          <w:bCs/>
        </w:rPr>
        <w:t>katafora</w:t>
      </w:r>
      <w:proofErr w:type="spellEnd"/>
      <w:r w:rsidRPr="00694034" w:rsidR="00D14A81">
        <w:rPr>
          <w:rFonts w:ascii="Times New Roman" w:hAnsi="Times New Roman" w:eastAsia="Times New Roman" w:cs="Times New Roman"/>
          <w:bCs/>
        </w:rPr>
        <w:t>)</w:t>
      </w:r>
    </w:p>
    <w:p w:rsidRPr="00694034" w:rsidR="00E13497" w:rsidP="00E13497" w:rsidRDefault="00E13497" w14:paraId="3EAFF552" w14:textId="1456B8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mutató névmás </w:t>
      </w:r>
    </w:p>
    <w:p w:rsidRPr="00694034" w:rsidR="00E13497" w:rsidP="00E13497" w:rsidRDefault="00E13497" w14:paraId="1A9E74F0" w14:textId="0159788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utalhat visszafelé, 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>a már ismert, korábban elhangzott elemre a szövegben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, ez az </w:t>
      </w:r>
      <w:r w:rsidRPr="00694034">
        <w:rPr>
          <w:rFonts w:ascii="Times New Roman" w:hAnsi="Times New Roman" w:eastAsia="Times New Roman" w:cs="Times New Roman"/>
          <w:b/>
          <w:sz w:val="24"/>
          <w:szCs w:val="24"/>
        </w:rPr>
        <w:t xml:space="preserve">anafora 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(Az </w:t>
      </w:r>
      <w:proofErr w:type="spellStart"/>
      <w:r w:rsidRPr="00694034">
        <w:rPr>
          <w:rFonts w:ascii="Times New Roman" w:hAnsi="Times New Roman" w:eastAsia="Times New Roman" w:cs="Times New Roman"/>
          <w:sz w:val="24"/>
          <w:szCs w:val="24"/>
        </w:rPr>
        <w:t>öcsém</w:t>
      </w:r>
      <w:proofErr w:type="spellEnd"/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megbukott. Tudtál </w:t>
      </w:r>
      <w:r w:rsidRPr="00694034">
        <w:rPr>
          <w:rFonts w:ascii="Wingdings" w:hAnsi="Wingdings" w:eastAsia="Wingdings" w:cs="Wingdings"/>
          <w:sz w:val="24"/>
          <w:szCs w:val="24"/>
        </w:rPr>
        <w:t>ß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4034">
        <w:rPr>
          <w:rFonts w:ascii="Times New Roman" w:hAnsi="Times New Roman" w:eastAsia="Times New Roman" w:cs="Times New Roman"/>
          <w:b/>
          <w:sz w:val="24"/>
          <w:szCs w:val="24"/>
        </w:rPr>
        <w:t>erről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>?)</w:t>
      </w:r>
    </w:p>
    <w:p w:rsidRPr="00694034" w:rsidR="00033FF2" w:rsidP="00E13497" w:rsidRDefault="00E13497" w14:paraId="461012F7" w14:textId="1805916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utalhat előre, 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>arra, ami következni fog a szövegben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, ez a </w:t>
      </w:r>
      <w:proofErr w:type="spellStart"/>
      <w:r w:rsidRPr="00694034">
        <w:rPr>
          <w:rFonts w:ascii="Times New Roman" w:hAnsi="Times New Roman" w:eastAsia="Times New Roman" w:cs="Times New Roman"/>
          <w:b/>
          <w:sz w:val="24"/>
          <w:szCs w:val="24"/>
        </w:rPr>
        <w:t>katafora</w:t>
      </w:r>
      <w:proofErr w:type="spellEnd"/>
      <w:r w:rsidRPr="00694034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 xml:space="preserve">(pl.: Benedek megtalálta </w:t>
      </w:r>
      <w:r w:rsidRPr="00694034" w:rsidR="66824668">
        <w:rPr>
          <w:rFonts w:ascii="Times New Roman" w:hAnsi="Times New Roman" w:eastAsia="Times New Roman" w:cs="Times New Roman"/>
          <w:b/>
          <w:sz w:val="24"/>
          <w:szCs w:val="24"/>
        </w:rPr>
        <w:t>azt</w:t>
      </w:r>
      <w:r w:rsidRPr="00694034">
        <w:rPr>
          <w:rFonts w:ascii="Times New Roman" w:hAnsi="Times New Roman" w:eastAsia="Times New Roman" w:cs="Times New Roman"/>
          <w:b/>
          <w:sz w:val="24"/>
          <w:szCs w:val="24"/>
        </w:rPr>
        <w:t>,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4034">
        <w:rPr>
          <w:rFonts w:ascii="Wingdings" w:hAnsi="Wingdings" w:eastAsia="Wingdings" w:cs="Wingdings"/>
          <w:sz w:val="24"/>
          <w:szCs w:val="24"/>
        </w:rPr>
        <w:t>à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>amit már egy hete keresett)</w:t>
      </w:r>
    </w:p>
    <w:p w:rsidRPr="00694034" w:rsidR="00D14A81" w:rsidP="00D14A81" w:rsidRDefault="00D14A81" w14:paraId="21B6DF1C" w14:textId="114DA5A6">
      <w:pPr>
        <w:pStyle w:val="Listaszerbekezds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 xml:space="preserve">birtokos névmás. Ez a te könyved? Nem, az </w:t>
      </w:r>
      <w:r w:rsidRPr="00694034">
        <w:rPr>
          <w:rFonts w:ascii="Times New Roman" w:hAnsi="Times New Roman" w:eastAsia="Times New Roman" w:cs="Times New Roman"/>
          <w:b/>
        </w:rPr>
        <w:t>enyém</w:t>
      </w:r>
      <w:r w:rsidRPr="00694034">
        <w:rPr>
          <w:rFonts w:ascii="Times New Roman" w:hAnsi="Times New Roman" w:eastAsia="Times New Roman" w:cs="Times New Roman"/>
        </w:rPr>
        <w:t xml:space="preserve"> (=én könyvem) ott van. Tipikusan </w:t>
      </w:r>
      <w:proofErr w:type="spellStart"/>
      <w:r w:rsidRPr="00694034">
        <w:rPr>
          <w:rFonts w:ascii="Times New Roman" w:hAnsi="Times New Roman" w:eastAsia="Times New Roman" w:cs="Times New Roman"/>
        </w:rPr>
        <w:t>anaforikus</w:t>
      </w:r>
      <w:proofErr w:type="spellEnd"/>
      <w:r w:rsidRPr="00694034">
        <w:rPr>
          <w:rFonts w:ascii="Times New Roman" w:hAnsi="Times New Roman" w:eastAsia="Times New Roman" w:cs="Times New Roman"/>
        </w:rPr>
        <w:t>.</w:t>
      </w:r>
    </w:p>
    <w:p w:rsidRPr="00694034" w:rsidR="00D14A81" w:rsidP="00D14A81" w:rsidRDefault="00D14A81" w14:paraId="6AD88261" w14:textId="6F7FEB51">
      <w:pPr>
        <w:pStyle w:val="Listaszerbekezds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 xml:space="preserve">kérdő névmás: </w:t>
      </w:r>
      <w:r w:rsidRPr="00694034">
        <w:rPr>
          <w:rFonts w:ascii="Times New Roman" w:hAnsi="Times New Roman" w:eastAsia="Times New Roman" w:cs="Times New Roman"/>
          <w:b/>
        </w:rPr>
        <w:t>Ki</w:t>
      </w:r>
      <w:r w:rsidRPr="00694034">
        <w:rPr>
          <w:rFonts w:ascii="Times New Roman" w:hAnsi="Times New Roman" w:eastAsia="Times New Roman" w:cs="Times New Roman"/>
        </w:rPr>
        <w:t xml:space="preserve"> az ott? A testvérem. Tipikusan </w:t>
      </w:r>
      <w:proofErr w:type="spellStart"/>
      <w:r w:rsidRPr="00694034">
        <w:rPr>
          <w:rFonts w:ascii="Times New Roman" w:hAnsi="Times New Roman" w:eastAsia="Times New Roman" w:cs="Times New Roman"/>
        </w:rPr>
        <w:t>kataforikus</w:t>
      </w:r>
      <w:proofErr w:type="spellEnd"/>
      <w:r w:rsidRPr="00694034">
        <w:rPr>
          <w:rFonts w:ascii="Times New Roman" w:hAnsi="Times New Roman" w:eastAsia="Times New Roman" w:cs="Times New Roman"/>
        </w:rPr>
        <w:t>, utána fog következni a válasz.</w:t>
      </w:r>
    </w:p>
    <w:p w:rsidRPr="00694034" w:rsidR="00D14A81" w:rsidP="00D14A81" w:rsidRDefault="00D14A81" w14:paraId="19738840" w14:textId="0BC49F3D">
      <w:pPr>
        <w:pStyle w:val="Listaszerbekezds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 xml:space="preserve">vonatkozó névmás: aki, ami, ahol stb., tipikusan </w:t>
      </w:r>
      <w:proofErr w:type="spellStart"/>
      <w:r w:rsidRPr="00694034">
        <w:rPr>
          <w:rFonts w:ascii="Times New Roman" w:hAnsi="Times New Roman" w:eastAsia="Times New Roman" w:cs="Times New Roman"/>
        </w:rPr>
        <w:t>anaforikus</w:t>
      </w:r>
      <w:proofErr w:type="spellEnd"/>
      <w:r w:rsidRPr="00694034">
        <w:rPr>
          <w:rFonts w:ascii="Times New Roman" w:hAnsi="Times New Roman" w:eastAsia="Times New Roman" w:cs="Times New Roman"/>
        </w:rPr>
        <w:t>.</w:t>
      </w:r>
    </w:p>
    <w:p w:rsidRPr="00694034" w:rsidR="00D14A81" w:rsidP="00D14A81" w:rsidRDefault="00D14A81" w14:paraId="111DAAAC" w14:textId="7F8CA078">
      <w:pPr>
        <w:ind w:left="360"/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>A névmáson kívül még tipikus kapcsolóelemei a lineáris kohéziónak:</w:t>
      </w:r>
    </w:p>
    <w:p w:rsidRPr="00694034" w:rsidR="00E13497" w:rsidP="00D14A81" w:rsidRDefault="00E13497" w14:paraId="4DEC17CF" w14:textId="75BE5459">
      <w:pPr>
        <w:pStyle w:val="Listaszerbekezds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>határozott névelő (a, az)</w:t>
      </w:r>
      <w:r w:rsidRPr="00694034" w:rsidR="00D14A81">
        <w:rPr>
          <w:rFonts w:ascii="Times New Roman" w:hAnsi="Times New Roman" w:eastAsia="Times New Roman" w:cs="Times New Roman"/>
        </w:rPr>
        <w:t xml:space="preserve">: jelzi, hogy már ismert dologról van szó. Volt egyszer egy ember. </w:t>
      </w:r>
      <w:r w:rsidRPr="00694034" w:rsidR="00D14A81">
        <w:rPr>
          <w:rFonts w:ascii="Times New Roman" w:hAnsi="Times New Roman" w:eastAsia="Times New Roman" w:cs="Times New Roman"/>
          <w:b/>
        </w:rPr>
        <w:t>Az</w:t>
      </w:r>
      <w:r w:rsidRPr="00694034" w:rsidR="00D14A81">
        <w:rPr>
          <w:rFonts w:ascii="Times New Roman" w:hAnsi="Times New Roman" w:eastAsia="Times New Roman" w:cs="Times New Roman"/>
        </w:rPr>
        <w:t xml:space="preserve"> ember elment… Emiatt </w:t>
      </w:r>
      <w:proofErr w:type="spellStart"/>
      <w:r w:rsidRPr="00694034" w:rsidR="00D14A81">
        <w:rPr>
          <w:rFonts w:ascii="Times New Roman" w:hAnsi="Times New Roman" w:eastAsia="Times New Roman" w:cs="Times New Roman"/>
        </w:rPr>
        <w:t>anaforikus</w:t>
      </w:r>
      <w:proofErr w:type="spellEnd"/>
      <w:r w:rsidRPr="00694034" w:rsidR="00D14A81">
        <w:rPr>
          <w:rFonts w:ascii="Times New Roman" w:hAnsi="Times New Roman" w:eastAsia="Times New Roman" w:cs="Times New Roman"/>
        </w:rPr>
        <w:t>, hiszen egy már ismert dologra utal.</w:t>
      </w:r>
    </w:p>
    <w:p w:rsidRPr="00694034" w:rsidR="00E13497" w:rsidP="00D14A81" w:rsidRDefault="00E13497" w14:paraId="755A3491" w14:textId="2FBD3E6C">
      <w:pPr>
        <w:pStyle w:val="Listaszerbekezds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>kötőszók (ahogy, akár, így)</w:t>
      </w:r>
      <w:r w:rsidRPr="00694034" w:rsidR="00D14A81">
        <w:rPr>
          <w:rFonts w:ascii="Times New Roman" w:hAnsi="Times New Roman" w:eastAsia="Times New Roman" w:cs="Times New Roman"/>
        </w:rPr>
        <w:t xml:space="preserve"> – két tagmondatot vagy kisebb nyelvi egységet logikai kapcsolattal fűznek össze</w:t>
      </w:r>
    </w:p>
    <w:p w:rsidRPr="00694034" w:rsidR="00E13497" w:rsidP="00D14A81" w:rsidRDefault="00E13497" w14:paraId="23E74EC9" w14:textId="11A5A09C">
      <w:pPr>
        <w:pStyle w:val="Listaszerbekezds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694034">
        <w:rPr>
          <w:rFonts w:ascii="Times New Roman" w:hAnsi="Times New Roman" w:eastAsia="Times New Roman" w:cs="Times New Roman"/>
        </w:rPr>
        <w:t>a ragok és jelek (</w:t>
      </w:r>
      <w:r w:rsidRPr="00694034" w:rsidR="00D14A81">
        <w:rPr>
          <w:rFonts w:ascii="Times New Roman" w:hAnsi="Times New Roman" w:eastAsia="Times New Roman" w:cs="Times New Roman"/>
        </w:rPr>
        <w:t xml:space="preserve">pl. </w:t>
      </w:r>
      <w:r w:rsidRPr="00694034" w:rsidR="00D05EA5">
        <w:rPr>
          <w:rFonts w:ascii="Times New Roman" w:hAnsi="Times New Roman" w:eastAsia="Times New Roman" w:cs="Times New Roman"/>
        </w:rPr>
        <w:t xml:space="preserve">igei személyragok, </w:t>
      </w:r>
      <w:r w:rsidRPr="00694034">
        <w:rPr>
          <w:rFonts w:ascii="Times New Roman" w:hAnsi="Times New Roman" w:eastAsia="Times New Roman" w:cs="Times New Roman"/>
        </w:rPr>
        <w:t>birtokos személyjel</w:t>
      </w:r>
      <w:r w:rsidRPr="00694034" w:rsidR="00D14A81">
        <w:rPr>
          <w:rFonts w:ascii="Times New Roman" w:hAnsi="Times New Roman" w:eastAsia="Times New Roman" w:cs="Times New Roman"/>
        </w:rPr>
        <w:t xml:space="preserve">) </w:t>
      </w:r>
      <w:r w:rsidRPr="00694034" w:rsidR="00D05EA5">
        <w:rPr>
          <w:rFonts w:ascii="Times New Roman" w:hAnsi="Times New Roman" w:eastAsia="Times New Roman" w:cs="Times New Roman"/>
        </w:rPr>
        <w:t>Pl. Jön</w:t>
      </w:r>
      <w:r w:rsidRPr="00694034" w:rsidR="00D05EA5">
        <w:rPr>
          <w:rFonts w:ascii="Times New Roman" w:hAnsi="Times New Roman" w:eastAsia="Times New Roman" w:cs="Times New Roman"/>
          <w:b/>
        </w:rPr>
        <w:t>nek</w:t>
      </w:r>
      <w:r w:rsidRPr="00694034" w:rsidR="00D05EA5">
        <w:rPr>
          <w:rFonts w:ascii="Times New Roman" w:hAnsi="Times New Roman" w:eastAsia="Times New Roman" w:cs="Times New Roman"/>
        </w:rPr>
        <w:t xml:space="preserve">. </w:t>
      </w:r>
      <w:r w:rsidRPr="00694034" w:rsidR="00D14A81">
        <w:rPr>
          <w:rFonts w:ascii="Times New Roman" w:hAnsi="Times New Roman" w:eastAsia="Times New Roman" w:cs="Times New Roman"/>
        </w:rPr>
        <w:t>Pista elment, a könyv</w:t>
      </w:r>
      <w:r w:rsidRPr="00694034" w:rsidR="00D14A81">
        <w:rPr>
          <w:rFonts w:ascii="Times New Roman" w:hAnsi="Times New Roman" w:eastAsia="Times New Roman" w:cs="Times New Roman"/>
          <w:b/>
        </w:rPr>
        <w:t>e</w:t>
      </w:r>
      <w:r w:rsidRPr="00694034" w:rsidR="00D14A81">
        <w:rPr>
          <w:rFonts w:ascii="Times New Roman" w:hAnsi="Times New Roman" w:eastAsia="Times New Roman" w:cs="Times New Roman"/>
        </w:rPr>
        <w:t xml:space="preserve"> itt maradt. Tipikusan </w:t>
      </w:r>
      <w:proofErr w:type="spellStart"/>
      <w:r w:rsidRPr="00694034" w:rsidR="00D14A81">
        <w:rPr>
          <w:rFonts w:ascii="Times New Roman" w:hAnsi="Times New Roman" w:eastAsia="Times New Roman" w:cs="Times New Roman"/>
        </w:rPr>
        <w:t>anaforikus</w:t>
      </w:r>
      <w:r w:rsidRPr="00694034" w:rsidR="008C2C37">
        <w:rPr>
          <w:rFonts w:ascii="Times New Roman" w:hAnsi="Times New Roman" w:eastAsia="Times New Roman" w:cs="Times New Roman"/>
        </w:rPr>
        <w:t>ak</w:t>
      </w:r>
      <w:proofErr w:type="spellEnd"/>
      <w:r w:rsidRPr="00694034" w:rsidR="008C2C37">
        <w:rPr>
          <w:rFonts w:ascii="Times New Roman" w:hAnsi="Times New Roman" w:eastAsia="Times New Roman" w:cs="Times New Roman"/>
        </w:rPr>
        <w:t>.</w:t>
      </w:r>
    </w:p>
    <w:p w:rsidRPr="00694034" w:rsidR="00E13497" w:rsidP="00E13497" w:rsidRDefault="008C2C37" w14:paraId="6228EC02" w14:textId="0DAAE963">
      <w:p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2.</w:t>
      </w:r>
      <w:r w:rsidRPr="00694034" w:rsidR="00E1349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J</w:t>
      </w:r>
      <w:r w:rsidRPr="00694034" w:rsidR="00E13497">
        <w:rPr>
          <w:rFonts w:ascii="Times New Roman" w:hAnsi="Times New Roman" w:eastAsia="Times New Roman" w:cs="Times New Roman"/>
          <w:b/>
          <w:bCs/>
          <w:sz w:val="24"/>
          <w:szCs w:val="24"/>
        </w:rPr>
        <w:t>elentésbeli kapcsolóelemek:</w:t>
      </w:r>
    </w:p>
    <w:p w:rsidRPr="00694034" w:rsidR="00E13497" w:rsidP="7A4B8860" w:rsidRDefault="00E13497" w14:paraId="56F2EA82" w14:textId="57B72628">
      <w:pPr>
        <w:pStyle w:val="Listaszerbekezds"/>
        <w:numPr>
          <w:ilvl w:val="0"/>
          <w:numId w:val="13"/>
        </w:numPr>
        <w:tabs>
          <w:tab w:val="left" w:leader="none" w:pos="720"/>
        </w:tabs>
        <w:rPr>
          <w:rFonts w:ascii="Times New Roman" w:hAnsi="Times New Roman" w:eastAsia="Times New Roman" w:cs="Times New Roman"/>
          <w:sz w:val="24"/>
          <w:szCs w:val="24"/>
        </w:rPr>
      </w:pPr>
      <w:r w:rsidRPr="7A4B8860" w:rsidR="00E134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A4B8860" w:rsidR="00D14A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téma és </w:t>
      </w:r>
      <w:proofErr w:type="spellStart"/>
      <w:r w:rsidRPr="7A4B8860" w:rsidR="00D14A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réma</w:t>
      </w:r>
      <w:proofErr w:type="spellEnd"/>
      <w:r w:rsidRPr="7A4B8860" w:rsidR="00D14A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 xml:space="preserve"> A szöveg logikáját követő, ún. aktuális mondattagolás elve alapján az ismert közléselemet témának, míg az új információt tartalmazót </w:t>
      </w:r>
      <w:proofErr w:type="spellStart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rémának</w:t>
      </w:r>
      <w:proofErr w:type="spellEnd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 xml:space="preserve"> nevezzük. A témák és </w:t>
      </w:r>
      <w:proofErr w:type="spellStart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rémák</w:t>
      </w:r>
      <w:proofErr w:type="spellEnd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 xml:space="preserve"> folytonosan változnak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, a régi </w:t>
      </w:r>
      <w:proofErr w:type="spellStart"/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>réma</w:t>
      </w:r>
      <w:proofErr w:type="spellEnd"/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 az új mondat témájává 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>váli</w:t>
      </w:r>
      <w:r w:rsidRPr="7A4B8860" w:rsidR="1C47719E">
        <w:rPr>
          <w:rFonts w:ascii="Times New Roman" w:hAnsi="Times New Roman" w:eastAsia="Times New Roman" w:cs="Times New Roman"/>
          <w:sz w:val="24"/>
          <w:szCs w:val="24"/>
        </w:rPr>
        <w:t>k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 stb</w:t>
      </w:r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. (pl.</w:t>
      </w:r>
      <w:r w:rsidRPr="7A4B8860" w:rsidR="00D14A81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(Magyarországon nagy hagyománya van a lovassportnak [</w:t>
      </w:r>
      <w:proofErr w:type="spellStart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réma</w:t>
      </w:r>
      <w:proofErr w:type="spellEnd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]. A lovaglás [téma] nemcsak a fiataloknál, de a középkorú és az idősebb korosztályban is népszerű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>[</w:t>
      </w:r>
      <w:proofErr w:type="spellStart"/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>réma</w:t>
      </w:r>
      <w:proofErr w:type="spellEnd"/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>]</w:t>
      </w:r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.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Ez a népszerűség 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[téma] </w:t>
      </w:r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 xml:space="preserve">annak is </w:t>
      </w:r>
      <w:proofErr w:type="gramStart"/>
      <w:r w:rsidRPr="7A4B8860" w:rsidR="008C2C37">
        <w:rPr>
          <w:rFonts w:ascii="Times New Roman" w:hAnsi="Times New Roman" w:eastAsia="Times New Roman" w:cs="Times New Roman"/>
          <w:sz w:val="24"/>
          <w:szCs w:val="24"/>
        </w:rPr>
        <w:t>köszönhető….</w:t>
      </w:r>
      <w:proofErr w:type="gramEnd"/>
      <w:r w:rsidRPr="7A4B8860" w:rsidR="00D14A81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694034" w:rsidR="00E13497" w:rsidRDefault="00E13497" w14:paraId="6B55589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94034" w:rsidR="00D05EA5" w:rsidRDefault="00E13497" w14:paraId="674AF0DA" w14:textId="1E54EDC8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GLOBÁLIS KOHÉZIÓ</w:t>
      </w:r>
      <w:r w:rsidRPr="00694034" w:rsidR="00694034">
        <w:rPr>
          <w:rFonts w:ascii="Times New Roman" w:hAnsi="Times New Roman" w:cs="Times New Roman"/>
        </w:rPr>
        <w:br/>
      </w:r>
      <w:r w:rsidRPr="00694034" w:rsidR="00D05EA5">
        <w:rPr>
          <w:rFonts w:ascii="Times New Roman" w:hAnsi="Times New Roman" w:eastAsia="Times New Roman" w:cs="Times New Roman"/>
          <w:bCs/>
          <w:sz w:val="24"/>
          <w:szCs w:val="24"/>
        </w:rPr>
        <w:t xml:space="preserve">A globális kohézió annak a biztosítása, hogy a szövegnek van egy meghatározható témája, amiről szól. Emiatt a globális kohézió eszközei elsősorban </w:t>
      </w:r>
      <w:r w:rsidRPr="00694034" w:rsidR="00D05EA5">
        <w:rPr>
          <w:rFonts w:ascii="Times New Roman" w:hAnsi="Times New Roman" w:eastAsia="Times New Roman" w:cs="Times New Roman"/>
          <w:b/>
          <w:bCs/>
          <w:sz w:val="24"/>
          <w:szCs w:val="24"/>
        </w:rPr>
        <w:t>jelentésbeli kapcsolóelemek</w:t>
      </w:r>
      <w:r w:rsidRPr="00694034" w:rsidR="00D05EA5">
        <w:rPr>
          <w:rFonts w:ascii="Times New Roman" w:hAnsi="Times New Roman" w:eastAsia="Times New Roman" w:cs="Times New Roman"/>
          <w:bCs/>
          <w:sz w:val="24"/>
          <w:szCs w:val="24"/>
        </w:rPr>
        <w:t xml:space="preserve">, tipikus szófajként egyedül a névmások kerülnek elő </w:t>
      </w:r>
      <w:r w:rsidRPr="00694034" w:rsidR="00D05EA5">
        <w:rPr>
          <w:rFonts w:ascii="Times New Roman" w:hAnsi="Times New Roman" w:eastAsia="Times New Roman" w:cs="Times New Roman"/>
          <w:b/>
          <w:bCs/>
          <w:sz w:val="24"/>
          <w:szCs w:val="24"/>
        </w:rPr>
        <w:t>nyelvtani kapcsolóelem</w:t>
      </w:r>
      <w:r w:rsidRPr="00694034" w:rsidR="00D05EA5">
        <w:rPr>
          <w:rFonts w:ascii="Times New Roman" w:hAnsi="Times New Roman" w:eastAsia="Times New Roman" w:cs="Times New Roman"/>
          <w:bCs/>
          <w:sz w:val="24"/>
          <w:szCs w:val="24"/>
        </w:rPr>
        <w:t>ként.</w:t>
      </w:r>
    </w:p>
    <w:p w:rsidRPr="00694034" w:rsidR="00033FF2" w:rsidRDefault="00E13497" w14:paraId="6D6989ED" w14:textId="72349BD3">
      <w:p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J</w:t>
      </w:r>
      <w:r w:rsidRPr="00694034" w:rsidR="66824668">
        <w:rPr>
          <w:rFonts w:ascii="Times New Roman" w:hAnsi="Times New Roman" w:eastAsia="Times New Roman" w:cs="Times New Roman"/>
          <w:b/>
          <w:bCs/>
          <w:sz w:val="24"/>
          <w:szCs w:val="24"/>
        </w:rPr>
        <w:t>elentésbeli kapcsolóelemek</w:t>
      </w:r>
    </w:p>
    <w:p w:rsidRPr="00694034" w:rsidR="00033FF2" w:rsidP="00E13497" w:rsidRDefault="66824668" w14:paraId="086CFEC4" w14:textId="1D5D5D25">
      <w:pPr>
        <w:pStyle w:val="Listaszerbekezds"/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Kulcsszó</w:t>
      </w:r>
      <w:r w:rsidRPr="00694034" w:rsidR="008C2C37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a szöveg témájára utaló szó – többnyire főnév –, amely fontos szerepe miatt az átlagosnál jóval gyakrabban fordul elő az adott szövegben</w:t>
      </w:r>
    </w:p>
    <w:p w:rsidRPr="00694034" w:rsidR="00E13497" w:rsidP="00E13497" w:rsidRDefault="00E13497" w14:paraId="01BA9AF7" w14:textId="29EBF8B7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cím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694034" w:rsidR="00033FF2" w:rsidP="008C2C37" w:rsidRDefault="66824668" w14:paraId="49CEF48B" w14:textId="4A6671FB">
      <w:pPr>
        <w:ind w:left="708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>-Az esetek jelentős részében szintén a témát jelöli meg, ezáltal „tartja össze” a teljes szöveget a cím.</w:t>
      </w:r>
    </w:p>
    <w:p w:rsidRPr="00694034" w:rsidR="00033FF2" w:rsidP="008C2C37" w:rsidRDefault="66824668" w14:paraId="1AFCDC41" w14:textId="45610CAB">
      <w:pPr>
        <w:ind w:left="708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- gyakran a cím is a szöveg </w:t>
      </w:r>
      <w:proofErr w:type="spellStart"/>
      <w:r w:rsidRPr="00694034">
        <w:rPr>
          <w:rFonts w:ascii="Times New Roman" w:hAnsi="Times New Roman" w:eastAsia="Times New Roman" w:cs="Times New Roman"/>
          <w:sz w:val="24"/>
          <w:szCs w:val="24"/>
        </w:rPr>
        <w:t>kulcsszava</w:t>
      </w:r>
      <w:proofErr w:type="spellEnd"/>
      <w:r w:rsidRPr="00694034">
        <w:rPr>
          <w:rFonts w:ascii="Times New Roman" w:hAnsi="Times New Roman" w:eastAsia="Times New Roman" w:cs="Times New Roman"/>
          <w:sz w:val="24"/>
          <w:szCs w:val="24"/>
        </w:rPr>
        <w:t>, vagy legalábbis tartalmazza azt.</w:t>
      </w:r>
    </w:p>
    <w:p w:rsidRPr="00694034" w:rsidR="00033FF2" w:rsidP="008C2C37" w:rsidRDefault="66824668" w14:paraId="3F20A2DC" w14:textId="68DBAE70">
      <w:pPr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>- A cím lehet a szöveg egyetlen mondatba sűrített lényege, tételmondata is (pl. Nagydíjat nyertek a fiatal magyar feltalálók)</w:t>
      </w:r>
      <w:r w:rsidRPr="00694034" w:rsidR="00D05EA5">
        <w:rPr>
          <w:rFonts w:ascii="Times New Roman" w:hAnsi="Times New Roman" w:eastAsia="Times New Roman" w:cs="Times New Roman"/>
          <w:sz w:val="24"/>
          <w:szCs w:val="24"/>
        </w:rPr>
        <w:t>, de tipikusan nem mondat (Nagydíjas feltalálók)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94034" w:rsidR="00E13497" w:rsidP="00694034" w:rsidRDefault="00E13497" w14:paraId="19F2732E" w14:textId="451484FA">
      <w:pPr>
        <w:ind w:left="709" w:hanging="283"/>
        <w:rPr>
          <w:rFonts w:ascii="Times New Roman" w:hAnsi="Times New Roman" w:cs="Times New Roman"/>
          <w:b/>
        </w:rPr>
      </w:pPr>
      <w:r w:rsidRPr="00694034">
        <w:rPr>
          <w:rFonts w:ascii="Times New Roman" w:hAnsi="Times New Roman" w:cs="Times New Roman"/>
          <w:b/>
        </w:rPr>
        <w:t>c) tételmondat</w:t>
      </w:r>
      <w:r w:rsidRPr="00694034" w:rsidR="00D05EA5">
        <w:rPr>
          <w:rFonts w:ascii="Times New Roman" w:hAnsi="Times New Roman" w:cs="Times New Roman"/>
          <w:b/>
        </w:rPr>
        <w:t xml:space="preserve">: </w:t>
      </w:r>
      <w:r w:rsidRPr="00694034" w:rsidR="00D05EA5">
        <w:rPr>
          <w:rFonts w:ascii="Times New Roman" w:hAnsi="Times New Roman" w:cs="Times New Roman"/>
        </w:rPr>
        <w:t>egy bekezdésben megtalálható vagy hozzá megfogalmazható mondat, amely a bekezdés lényegét foglalja össze.</w:t>
      </w:r>
      <w:r w:rsidRPr="00694034" w:rsidR="00D05EA5">
        <w:rPr>
          <w:rFonts w:ascii="Times New Roman" w:hAnsi="Times New Roman" w:cs="Times New Roman"/>
          <w:b/>
        </w:rPr>
        <w:t xml:space="preserve"> </w:t>
      </w:r>
      <w:r w:rsidRPr="00694034">
        <w:rPr>
          <w:rFonts w:ascii="Wingdings" w:hAnsi="Wingdings" w:eastAsia="Wingdings" w:cs="Wingdings"/>
          <w:b/>
        </w:rPr>
        <w:t>à</w:t>
      </w:r>
      <w:r w:rsidRPr="00694034">
        <w:rPr>
          <w:rFonts w:ascii="Times New Roman" w:hAnsi="Times New Roman" w:cs="Times New Roman"/>
          <w:b/>
        </w:rPr>
        <w:t xml:space="preserve"> fókuszmondat</w:t>
      </w:r>
      <w:r w:rsidRPr="00694034" w:rsidR="00D05EA5">
        <w:rPr>
          <w:rFonts w:ascii="Times New Roman" w:hAnsi="Times New Roman" w:cs="Times New Roman"/>
          <w:b/>
        </w:rPr>
        <w:t xml:space="preserve">: </w:t>
      </w:r>
      <w:r w:rsidRPr="00694034" w:rsidR="00D05EA5">
        <w:rPr>
          <w:rFonts w:ascii="Times New Roman" w:hAnsi="Times New Roman" w:cs="Times New Roman"/>
        </w:rPr>
        <w:t>egy teljes szöveghez megfogalmazható tételmondat</w:t>
      </w:r>
    </w:p>
    <w:p w:rsidRPr="00694034" w:rsidR="00033FF2" w:rsidP="00694034" w:rsidRDefault="00D05EA5" w14:paraId="15DB6F03" w14:textId="7B173938">
      <w:pPr>
        <w:ind w:left="709" w:hanging="283"/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d) </w:t>
      </w:r>
      <w:r w:rsidRPr="00694034" w:rsidR="66824668">
        <w:rPr>
          <w:rFonts w:ascii="Times New Roman" w:hAnsi="Times New Roman" w:eastAsia="Times New Roman" w:cs="Times New Roman"/>
          <w:b/>
          <w:bCs/>
          <w:sz w:val="24"/>
          <w:szCs w:val="24"/>
        </w:rPr>
        <w:t>Izotópok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>Egy szövegen végivonuló ismétlődések ugyancsak jelei annak, hogy a szöveg koherens. Az izotópok u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>gyanarra a személyre, tárgyra, fogalomra, cselekvésre, eseményre stb. vonatkozó kifejezések.</w:t>
      </w:r>
      <w:r w:rsidR="00694034">
        <w:rPr>
          <w:rFonts w:ascii="Times New Roman" w:hAnsi="Times New Roman" w:eastAsia="Times New Roman" w:cs="Times New Roman"/>
          <w:sz w:val="24"/>
          <w:szCs w:val="24"/>
        </w:rPr>
        <w:t xml:space="preserve"> A szóismétlés elkerülésének céljából használjuk az izotópokat.</w:t>
      </w:r>
    </w:p>
    <w:p w:rsidRPr="00694034" w:rsidR="00D05EA5" w:rsidP="00694034" w:rsidRDefault="00D05EA5" w14:paraId="2B6002BD" w14:textId="77777777">
      <w:pPr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 xml:space="preserve">ehetnek </w:t>
      </w:r>
    </w:p>
    <w:p w:rsidRPr="00694034" w:rsidR="00D05EA5" w:rsidP="00D05EA5" w:rsidRDefault="66824668" w14:paraId="421B48CA" w14:textId="77777777" w14:noSpellErr="1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u w:val="none"/>
        </w:rPr>
      </w:pPr>
      <w:r w:rsidRPr="7A4B8860" w:rsidR="66824668">
        <w:rPr>
          <w:rFonts w:ascii="Times New Roman" w:hAnsi="Times New Roman" w:eastAsia="Times New Roman" w:cs="Times New Roman"/>
          <w:sz w:val="24"/>
          <w:szCs w:val="24"/>
          <w:u w:val="none"/>
        </w:rPr>
        <w:t>szinonimák (sürget – siet),</w:t>
      </w:r>
      <w:r w:rsidRPr="7A4B8860" w:rsidR="6682466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94034" w:rsidR="00694034" w:rsidP="00694034" w:rsidRDefault="00694034" w14:paraId="28A04837" w14:textId="1C74AF4D" w14:noSpellErr="1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7A4B8860" w:rsidR="00694034">
        <w:rPr>
          <w:rFonts w:ascii="Times New Roman" w:hAnsi="Times New Roman" w:eastAsia="Times New Roman" w:cs="Times New Roman"/>
          <w:sz w:val="24"/>
          <w:szCs w:val="24"/>
          <w:u w:val="none"/>
        </w:rPr>
        <w:t>körülírások (Széchenyi –</w:t>
      </w:r>
      <w:r w:rsidRPr="7A4B8860" w:rsidR="00694034">
        <w:rPr>
          <w:rFonts w:ascii="Times New Roman" w:hAnsi="Times New Roman" w:eastAsia="Times New Roman" w:cs="Times New Roman"/>
          <w:sz w:val="24"/>
          <w:szCs w:val="24"/>
        </w:rPr>
        <w:t xml:space="preserve"> a legnagyobb magyar, Kossuthék – a Pest megyei követ hívei)</w:t>
      </w:r>
    </w:p>
    <w:p w:rsidRPr="00694034" w:rsidR="00694034" w:rsidP="00694034" w:rsidRDefault="00694034" w14:paraId="4375DFBC" w14:textId="24748F5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ismétlésként egy fajfogalom helyettesítése egy nemfogalommal: A tulipán szép. Ez a </w:t>
      </w:r>
      <w:r w:rsidRPr="00694034">
        <w:rPr>
          <w:rFonts w:ascii="Times New Roman" w:hAnsi="Times New Roman" w:cs="Times New Roman"/>
          <w:b/>
        </w:rPr>
        <w:t>virág</w:t>
      </w:r>
      <w:r>
        <w:rPr>
          <w:rFonts w:ascii="Times New Roman" w:hAnsi="Times New Roman" w:cs="Times New Roman"/>
        </w:rPr>
        <w:t xml:space="preserve"> tavasszal nyílik…</w:t>
      </w:r>
    </w:p>
    <w:p w:rsidRPr="00694034" w:rsidR="00D05EA5" w:rsidP="00D05EA5" w:rsidRDefault="00D05EA5" w14:paraId="503ACD80" w14:textId="2063AB05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>ismétlés</w:t>
      </w:r>
      <w:r w:rsidRPr="00694034" w:rsidR="006940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>névmás</w:t>
      </w:r>
      <w:r w:rsidRPr="00694034">
        <w:rPr>
          <w:rFonts w:ascii="Times New Roman" w:hAnsi="Times New Roman" w:eastAsia="Times New Roman" w:cs="Times New Roman"/>
          <w:sz w:val="24"/>
          <w:szCs w:val="24"/>
        </w:rPr>
        <w:t>i alakban</w:t>
      </w:r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 xml:space="preserve"> (Széchenyi – ő, Kossuthék – ők) </w:t>
      </w:r>
      <w:r w:rsidRPr="00694034" w:rsidR="00694034">
        <w:rPr>
          <w:rFonts w:ascii="Times New Roman" w:hAnsi="Times New Roman" w:eastAsia="Times New Roman" w:cs="Times New Roman"/>
          <w:b/>
          <w:sz w:val="24"/>
          <w:szCs w:val="24"/>
        </w:rPr>
        <w:t>(nyelvtani kapcsolóelem)</w:t>
      </w:r>
    </w:p>
    <w:p w:rsidRPr="00694034" w:rsidR="00033FF2" w:rsidP="008C2C37" w:rsidRDefault="00033FF2" w14:paraId="71CB206C" w14:textId="068B2212">
      <w:pPr>
        <w:pStyle w:val="Listaszerbekezds"/>
        <w:rPr>
          <w:rFonts w:ascii="Times New Roman" w:hAnsi="Times New Roman" w:eastAsia="Times New Roman" w:cs="Times New Roman"/>
          <w:sz w:val="24"/>
          <w:szCs w:val="24"/>
        </w:rPr>
      </w:pPr>
    </w:p>
    <w:p w:rsidRPr="00694034" w:rsidR="00033FF2" w:rsidRDefault="66824668" w14:paraId="6A731499" w14:textId="144A78D5">
      <w:p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94034" w:rsidR="00033FF2" w:rsidRDefault="66824668" w14:paraId="36AFBD27" w14:textId="75CBDF52">
      <w:pPr>
        <w:rPr>
          <w:rFonts w:ascii="Times New Roman" w:hAnsi="Times New Roman" w:cs="Times New Roman"/>
        </w:rPr>
      </w:pP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Forrás</w:t>
      </w:r>
      <w:r w:rsid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ok</w:t>
      </w:r>
      <w:r w:rsidRPr="00694034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:rsidRPr="00694034" w:rsidR="00033FF2" w:rsidRDefault="00694034" w14:paraId="475E15AC" w14:textId="64EB96D4">
      <w:pPr>
        <w:rPr>
          <w:rFonts w:ascii="Times New Roman" w:hAnsi="Times New Roman" w:cs="Times New Roman"/>
        </w:rPr>
      </w:pPr>
      <w:hyperlink r:id="rId8">
        <w:r w:rsidRPr="00694034" w:rsidR="66824668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https://www.nkp.hu/tankonyv/magyar_n</w:t>
        </w:r>
        <w:r w:rsidRPr="00694034" w:rsidR="66824668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y</w:t>
        </w:r>
        <w:r w:rsidRPr="00694034" w:rsidR="66824668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elv_10_nat2020/lecke_01_004</w:t>
        </w:r>
      </w:hyperlink>
      <w:r w:rsidRPr="00694034" w:rsidR="6682466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94034" w:rsidR="00033FF2" w:rsidRDefault="00694034" w14:paraId="248328CC" w14:textId="112C630B">
      <w:pPr>
        <w:rPr>
          <w:rFonts w:ascii="Times New Roman" w:hAnsi="Times New Roman" w:cs="Times New Roman"/>
        </w:rPr>
      </w:pPr>
      <w:hyperlink r:id="rId9">
        <w:r w:rsidRPr="00694034" w:rsidR="66824668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Magyar nyelv 10. (NAT2020) - I. SZÖVEGTAN - 4. A jelentésbeli kapcsolóelemek a szövegben (nkp.hu)</w:t>
        </w:r>
      </w:hyperlink>
    </w:p>
    <w:p w:rsidRPr="00694034" w:rsidR="00033FF2" w:rsidRDefault="00694034" w14:paraId="2A66BE72" w14:textId="396CDE65">
      <w:pPr>
        <w:rPr>
          <w:rFonts w:ascii="Times New Roman" w:hAnsi="Times New Roman" w:cs="Times New Roman"/>
        </w:rPr>
      </w:pPr>
      <w:hyperlink r:id="rId10">
        <w:r w:rsidRPr="00694034" w:rsidR="66824668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Magyar nyelv | Sulinet Tudásbázis</w:t>
        </w:r>
      </w:hyperlink>
    </w:p>
    <w:p w:rsidRPr="00694034" w:rsidR="00033FF2" w:rsidP="0C437159" w:rsidRDefault="00033FF2" w14:paraId="29B63463" w14:textId="3C70DB44">
      <w:pPr>
        <w:rPr>
          <w:rFonts w:ascii="Times New Roman" w:hAnsi="Times New Roman" w:cs="Times New Roman"/>
        </w:rPr>
      </w:pPr>
      <w:bookmarkStart w:name="_GoBack" w:id="0"/>
      <w:bookmarkEnd w:id="0"/>
    </w:p>
    <w:sectPr w:rsidRPr="00694034" w:rsidR="00033FF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C753"/>
    <w:multiLevelType w:val="hybridMultilevel"/>
    <w:tmpl w:val="870E8B5E"/>
    <w:lvl w:ilvl="0" w:tplc="270423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15AF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C6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641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522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9EA2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C32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1E0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3038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A9297"/>
    <w:multiLevelType w:val="hybridMultilevel"/>
    <w:tmpl w:val="F27E5562"/>
    <w:lvl w:ilvl="0" w:tplc="06B6EE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C5071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68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665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A06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0C8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607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EAA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8A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865722"/>
    <w:multiLevelType w:val="hybridMultilevel"/>
    <w:tmpl w:val="0ECAB674"/>
    <w:lvl w:ilvl="0" w:tplc="2ED61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FD8E12"/>
    <w:multiLevelType w:val="hybridMultilevel"/>
    <w:tmpl w:val="7A5ED7F0"/>
    <w:lvl w:ilvl="0" w:tplc="915A97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583C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6C5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233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867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204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6E4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C7E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44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44208"/>
    <w:multiLevelType w:val="hybridMultilevel"/>
    <w:tmpl w:val="95DCA6CC"/>
    <w:lvl w:ilvl="0" w:tplc="D4C2AD9A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4CA68DA"/>
    <w:multiLevelType w:val="hybridMultilevel"/>
    <w:tmpl w:val="58FC4FF0"/>
    <w:lvl w:ilvl="0" w:tplc="402E71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6C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960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B87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700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45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6CE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C8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24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231ACF"/>
    <w:multiLevelType w:val="hybridMultilevel"/>
    <w:tmpl w:val="D3EA30BA"/>
    <w:lvl w:ilvl="0" w:tplc="05F284B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475E"/>
    <w:multiLevelType w:val="hybridMultilevel"/>
    <w:tmpl w:val="D3EA30BA"/>
    <w:lvl w:ilvl="0" w:tplc="05F284B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58D2B"/>
    <w:multiLevelType w:val="hybridMultilevel"/>
    <w:tmpl w:val="E876A64C"/>
    <w:lvl w:ilvl="0" w:tplc="2ED61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A243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564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A852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9A9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B63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CCCB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B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8F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36BF5"/>
    <w:multiLevelType w:val="hybridMultilevel"/>
    <w:tmpl w:val="A47471DA"/>
    <w:lvl w:ilvl="0" w:tplc="AFD4C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A3C92"/>
    <w:multiLevelType w:val="hybridMultilevel"/>
    <w:tmpl w:val="B024F17E"/>
    <w:lvl w:ilvl="0" w:tplc="2D52F5E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EDF119"/>
    <w:multiLevelType w:val="hybridMultilevel"/>
    <w:tmpl w:val="1226A618"/>
    <w:lvl w:ilvl="0" w:tplc="8EF844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B4C8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886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9C2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1061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B86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2D5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A00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80C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2D0AAB"/>
    <w:multiLevelType w:val="hybridMultilevel"/>
    <w:tmpl w:val="45400718"/>
    <w:lvl w:ilvl="0" w:tplc="970C40CC">
      <w:start w:val="1"/>
      <w:numFmt w:val="decimal"/>
      <w:lvlText w:val="%1."/>
      <w:lvlJc w:val="left"/>
      <w:pPr>
        <w:ind w:left="360" w:hanging="360"/>
      </w:pPr>
    </w:lvl>
    <w:lvl w:ilvl="1" w:tplc="552600A6">
      <w:start w:val="1"/>
      <w:numFmt w:val="lowerLetter"/>
      <w:lvlText w:val="%2."/>
      <w:lvlJc w:val="left"/>
      <w:pPr>
        <w:ind w:left="1080" w:hanging="360"/>
      </w:pPr>
    </w:lvl>
    <w:lvl w:ilvl="2" w:tplc="507AD7AC">
      <w:start w:val="1"/>
      <w:numFmt w:val="lowerRoman"/>
      <w:lvlText w:val="%3."/>
      <w:lvlJc w:val="right"/>
      <w:pPr>
        <w:ind w:left="1800" w:hanging="180"/>
      </w:pPr>
    </w:lvl>
    <w:lvl w:ilvl="3" w:tplc="825C6FFE">
      <w:start w:val="1"/>
      <w:numFmt w:val="decimal"/>
      <w:lvlText w:val="%4."/>
      <w:lvlJc w:val="left"/>
      <w:pPr>
        <w:ind w:left="2520" w:hanging="360"/>
      </w:pPr>
    </w:lvl>
    <w:lvl w:ilvl="4" w:tplc="CFD2678A">
      <w:start w:val="1"/>
      <w:numFmt w:val="lowerLetter"/>
      <w:lvlText w:val="%5."/>
      <w:lvlJc w:val="left"/>
      <w:pPr>
        <w:ind w:left="3240" w:hanging="360"/>
      </w:pPr>
    </w:lvl>
    <w:lvl w:ilvl="5" w:tplc="89700F94">
      <w:start w:val="1"/>
      <w:numFmt w:val="lowerRoman"/>
      <w:lvlText w:val="%6."/>
      <w:lvlJc w:val="right"/>
      <w:pPr>
        <w:ind w:left="3960" w:hanging="180"/>
      </w:pPr>
    </w:lvl>
    <w:lvl w:ilvl="6" w:tplc="0644A18A">
      <w:start w:val="1"/>
      <w:numFmt w:val="decimal"/>
      <w:lvlText w:val="%7."/>
      <w:lvlJc w:val="left"/>
      <w:pPr>
        <w:ind w:left="4680" w:hanging="360"/>
      </w:pPr>
    </w:lvl>
    <w:lvl w:ilvl="7" w:tplc="A18031C0">
      <w:start w:val="1"/>
      <w:numFmt w:val="lowerLetter"/>
      <w:lvlText w:val="%8."/>
      <w:lvlJc w:val="left"/>
      <w:pPr>
        <w:ind w:left="5400" w:hanging="360"/>
      </w:pPr>
    </w:lvl>
    <w:lvl w:ilvl="8" w:tplc="0168740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6874BB"/>
    <w:multiLevelType w:val="hybridMultilevel"/>
    <w:tmpl w:val="FFA64BA2"/>
    <w:lvl w:ilvl="0" w:tplc="EDAA18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60B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5CF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94A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9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FE1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69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D83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AE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F84B1"/>
    <w:rsid w:val="00033FF2"/>
    <w:rsid w:val="00694034"/>
    <w:rsid w:val="007A3F2B"/>
    <w:rsid w:val="00811FB9"/>
    <w:rsid w:val="008C2C37"/>
    <w:rsid w:val="00D05EA5"/>
    <w:rsid w:val="00D14A81"/>
    <w:rsid w:val="00E13497"/>
    <w:rsid w:val="00FE42E5"/>
    <w:rsid w:val="0C437159"/>
    <w:rsid w:val="1C47719E"/>
    <w:rsid w:val="1E9F84B1"/>
    <w:rsid w:val="31E28096"/>
    <w:rsid w:val="3C51F342"/>
    <w:rsid w:val="66824668"/>
    <w:rsid w:val="7A4B8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84B1"/>
  <w15:chartTrackingRefBased/>
  <w15:docId w15:val="{792E6CA4-80C2-4507-BBE0-E3E944E4AD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13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kp.hu/tankonyv/magyar_nyelv_10_nat2020/lecke_01_004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tudasbazis.sulinet.hu/hu/magyar-nyelv-es-irodalom/magyar-nyelv/magyar-nyelv/2/fogalomgyujtemeny/rokonertelmuseg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nkp.hu/tankonyv/magyar_nyelv_10_nat2020/lecke_01_004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B7D40E811AF1F419502EFE3A309BEA7" ma:contentTypeVersion="14" ma:contentTypeDescription="Új dokumentum létrehozása." ma:contentTypeScope="" ma:versionID="597eaa3fc4b67835418ebf3e823b2b24">
  <xsd:schema xmlns:xsd="http://www.w3.org/2001/XMLSchema" xmlns:xs="http://www.w3.org/2001/XMLSchema" xmlns:p="http://schemas.microsoft.com/office/2006/metadata/properties" xmlns:ns2="25c9acfc-d7d5-4632-a0cc-0b982053e488" xmlns:ns3="8959ec84-73cc-4465-86ba-d9e692b7dc6e" targetNamespace="http://schemas.microsoft.com/office/2006/metadata/properties" ma:root="true" ma:fieldsID="41f3eb6d7e880568a1183cab14efb466" ns2:_="" ns3:_="">
    <xsd:import namespace="25c9acfc-d7d5-4632-a0cc-0b982053e488"/>
    <xsd:import namespace="8959ec84-73cc-4465-86ba-d9e692b7dc6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acfc-d7d5-4632-a0cc-0b982053e48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5b7950dc-7a6c-430d-a88a-b19d11b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9ec84-73cc-4465-86ba-d9e692b7dc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c5be81-cfac-4ca4-878b-c49aff264fb8}" ma:internalName="TaxCatchAll" ma:showField="CatchAllData" ma:web="8959ec84-73cc-4465-86ba-d9e692b7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9acfc-d7d5-4632-a0cc-0b982053e488">
      <Terms xmlns="http://schemas.microsoft.com/office/infopath/2007/PartnerControls"/>
    </lcf76f155ced4ddcb4097134ff3c332f>
    <ReferenceId xmlns="25c9acfc-d7d5-4632-a0cc-0b982053e488" xsi:nil="true"/>
    <TaxCatchAll xmlns="8959ec84-73cc-4465-86ba-d9e692b7dc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ABAC8-05CB-4657-ACFF-B459E21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9acfc-d7d5-4632-a0cc-0b982053e488"/>
    <ds:schemaRef ds:uri="8959ec84-73cc-4465-86ba-d9e692b7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3FDA-EB1D-4468-AB12-27CB96C00AB2}">
  <ds:schemaRefs>
    <ds:schemaRef ds:uri="http://schemas.microsoft.com/office/2006/metadata/properties"/>
    <ds:schemaRef ds:uri="http://schemas.microsoft.com/office/infopath/2007/PartnerControls"/>
    <ds:schemaRef ds:uri="25c9acfc-d7d5-4632-a0cc-0b982053e488"/>
    <ds:schemaRef ds:uri="8959ec84-73cc-4465-86ba-d9e692b7dc6e"/>
  </ds:schemaRefs>
</ds:datastoreItem>
</file>

<file path=customXml/itemProps3.xml><?xml version="1.0" encoding="utf-8"?>
<ds:datastoreItem xmlns:ds="http://schemas.openxmlformats.org/officeDocument/2006/customXml" ds:itemID="{37C679AC-452D-4AEA-8CEF-DAFE11D658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Kiss Nimród Dénes</dc:creator>
  <keywords/>
  <dc:description/>
  <lastModifiedBy>Kiss Nimród Dénes</lastModifiedBy>
  <revision>7</revision>
  <dcterms:created xsi:type="dcterms:W3CDTF">2023-02-14T18:43:00.0000000Z</dcterms:created>
  <dcterms:modified xsi:type="dcterms:W3CDTF">2023-02-23T17:55:43.4751817Z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0x010100DB7D40E811AF1F419502EFE3A309BEA7</vt:lpwstr>
  </property>
  <property fmtid="{D5CDD505-2E9C-101B-9397-08002B2CF9AE}" pid="3" name="Order">
    <vt:r8>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